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7881" w:rsidRPr="00D5686C" w:rsidRDefault="00177881" w:rsidP="00177881">
      <w:pPr>
        <w:spacing w:line="480" w:lineRule="auto"/>
        <w:jc w:val="center"/>
        <w:rPr>
          <w:b/>
        </w:rPr>
      </w:pPr>
      <w:r w:rsidRPr="00D5686C">
        <w:rPr>
          <w:b/>
        </w:rPr>
        <w:t>Black Board Discussion 4</w:t>
      </w:r>
      <w:bookmarkStart w:id="0" w:name="_GoBack"/>
      <w:bookmarkEnd w:id="0"/>
    </w:p>
    <w:p w:rsidR="00177881" w:rsidRPr="00D5686C" w:rsidRDefault="00177881" w:rsidP="00177881">
      <w:pPr>
        <w:spacing w:line="480" w:lineRule="auto"/>
        <w:jc w:val="center"/>
        <w:rPr>
          <w:b/>
        </w:rPr>
      </w:pPr>
      <w:r w:rsidRPr="00D5686C">
        <w:rPr>
          <w:b/>
        </w:rPr>
        <w:t>The Future of Health Care Delivery and Health Policy</w:t>
      </w:r>
    </w:p>
    <w:p w:rsidR="00177881" w:rsidRDefault="00177881" w:rsidP="00177881">
      <w:pPr>
        <w:spacing w:line="480" w:lineRule="auto"/>
        <w:ind w:firstLine="720"/>
      </w:pPr>
      <w:r>
        <w:t>For decades, the American healthcare system has evolved from a simple system to a complex, bureaucratic, technological, and scientific system. The evolution has been based on technology, medical science, and medical professionals' authority. The rise of great medical training institutions and government institutions meant for medical and disease research has also helped revolutionize the healthcare system. Health insurance has also evolved, covering the healthcare increasing cost. However, what we have experienced is just the beginning; more evolution is yet to come with technology being the key principal driver of the change. Besides, the future of the healthcare system is still unfolding with significant advancement in the healthcare technologies like artificial intelligence and the use of robotic technology (</w:t>
      </w:r>
      <w:proofErr w:type="spellStart"/>
      <w:r>
        <w:rPr>
          <w:szCs w:val="24"/>
          <w:shd w:val="clear" w:color="auto" w:fill="FFFFFF"/>
        </w:rPr>
        <w:t>Bhavnani</w:t>
      </w:r>
      <w:proofErr w:type="spellEnd"/>
      <w:r>
        <w:rPr>
          <w:szCs w:val="24"/>
          <w:shd w:val="clear" w:color="auto" w:fill="FFFFFF"/>
        </w:rPr>
        <w:t xml:space="preserve"> et al., 2017)</w:t>
      </w:r>
      <w:r>
        <w:t xml:space="preserve">. With technological advancement, there is an expected shift in healthcare delivery from the hospital type of setting to the ambulatory system. That is, healthcare delivery is expected to shift from inpatient facilities to outpatient facilities in the short term. </w:t>
      </w:r>
    </w:p>
    <w:p w:rsidR="00177881" w:rsidRDefault="00177881" w:rsidP="00177881">
      <w:pPr>
        <w:spacing w:line="480" w:lineRule="auto"/>
        <w:ind w:firstLine="720"/>
      </w:pPr>
      <w:r>
        <w:t xml:space="preserve"> In the long term, it is expected that due to the tremendous advancement of technology, the aspect of patients' data protection is expected to benefit in the long run. That is, the healthcare system is expected to switch fully to technological methods of storing data in the long run. In addition, more advanced technological innovations related to the healthcare system are expected to emerge in the coming years. Apart from technology, the other key drivers of change include the physician, demographics and patients (Knickman&amp;Elbel, </w:t>
      </w:r>
      <w:r w:rsidRPr="00DF1097">
        <w:t>2019)</w:t>
      </w:r>
      <w:r>
        <w:t xml:space="preserve">. Notably, change can result in several challenges because it contradicts the existing stable environment and can result in resistance from the organization's stakeholders.  Therefore, organizational change needs to integrate the evolving societal values and norms. As a result, these will improve the patient </w:t>
      </w:r>
      <w:r>
        <w:lastRenderedPageBreak/>
        <w:t>experience and increase the patients' involvement in their care decision-making. This will, in the long run, help in improving the quality of care provision.</w:t>
      </w:r>
    </w:p>
    <w:p w:rsidR="00177881" w:rsidRPr="00D5686C" w:rsidRDefault="00177881" w:rsidP="00177881">
      <w:pPr>
        <w:spacing w:line="480" w:lineRule="auto"/>
        <w:jc w:val="center"/>
        <w:rPr>
          <w:b/>
        </w:rPr>
      </w:pPr>
      <w:r w:rsidRPr="00D5686C">
        <w:rPr>
          <w:b/>
        </w:rPr>
        <w:t>References</w:t>
      </w:r>
    </w:p>
    <w:p w:rsidR="00177881" w:rsidRPr="00D5686C" w:rsidRDefault="00177881" w:rsidP="00177881">
      <w:pPr>
        <w:spacing w:line="480" w:lineRule="auto"/>
        <w:ind w:left="720" w:hanging="720"/>
        <w:rPr>
          <w:szCs w:val="24"/>
        </w:rPr>
      </w:pPr>
      <w:proofErr w:type="spellStart"/>
      <w:r w:rsidRPr="00D5686C">
        <w:rPr>
          <w:szCs w:val="24"/>
          <w:shd w:val="clear" w:color="auto" w:fill="FFFFFF"/>
        </w:rPr>
        <w:t>Bhavnani</w:t>
      </w:r>
      <w:proofErr w:type="spellEnd"/>
      <w:r w:rsidRPr="00D5686C">
        <w:rPr>
          <w:szCs w:val="24"/>
          <w:shd w:val="clear" w:color="auto" w:fill="FFFFFF"/>
        </w:rPr>
        <w:t xml:space="preserve">, S. P., </w:t>
      </w:r>
      <w:proofErr w:type="spellStart"/>
      <w:r w:rsidRPr="00D5686C">
        <w:rPr>
          <w:szCs w:val="24"/>
          <w:shd w:val="clear" w:color="auto" w:fill="FFFFFF"/>
        </w:rPr>
        <w:t>Parakh</w:t>
      </w:r>
      <w:proofErr w:type="spellEnd"/>
      <w:r w:rsidRPr="00D5686C">
        <w:rPr>
          <w:szCs w:val="24"/>
          <w:shd w:val="clear" w:color="auto" w:fill="FFFFFF"/>
        </w:rPr>
        <w:t xml:space="preserve">, K., </w:t>
      </w:r>
      <w:proofErr w:type="spellStart"/>
      <w:r w:rsidRPr="00D5686C">
        <w:rPr>
          <w:szCs w:val="24"/>
          <w:shd w:val="clear" w:color="auto" w:fill="FFFFFF"/>
        </w:rPr>
        <w:t>Atreja</w:t>
      </w:r>
      <w:proofErr w:type="spellEnd"/>
      <w:r w:rsidRPr="00D5686C">
        <w:rPr>
          <w:szCs w:val="24"/>
          <w:shd w:val="clear" w:color="auto" w:fill="FFFFFF"/>
        </w:rPr>
        <w:t xml:space="preserve">, A., </w:t>
      </w:r>
      <w:proofErr w:type="spellStart"/>
      <w:r w:rsidRPr="00D5686C">
        <w:rPr>
          <w:szCs w:val="24"/>
          <w:shd w:val="clear" w:color="auto" w:fill="FFFFFF"/>
        </w:rPr>
        <w:t>Druz</w:t>
      </w:r>
      <w:proofErr w:type="spellEnd"/>
      <w:r w:rsidRPr="00D5686C">
        <w:rPr>
          <w:szCs w:val="24"/>
          <w:shd w:val="clear" w:color="auto" w:fill="FFFFFF"/>
        </w:rPr>
        <w:t>, R., Graham, G. N., Hayek, S. S., ... &amp; Shah, B. R. (2017). 2017 Roadmap for innovation—ACC health policy statement on healthcare transformation in the era of digital health, big data, and precision health: a report of the American College of Cardiology Task Force on Health Policy Statements and Systems of Care. </w:t>
      </w:r>
      <w:r w:rsidRPr="00D5686C">
        <w:rPr>
          <w:i/>
          <w:iCs/>
          <w:szCs w:val="24"/>
          <w:shd w:val="clear" w:color="auto" w:fill="FFFFFF"/>
        </w:rPr>
        <w:t>Journal of the American College of Cardiology</w:t>
      </w:r>
      <w:r w:rsidRPr="00D5686C">
        <w:rPr>
          <w:szCs w:val="24"/>
          <w:shd w:val="clear" w:color="auto" w:fill="FFFFFF"/>
        </w:rPr>
        <w:t>, </w:t>
      </w:r>
      <w:r w:rsidRPr="00D5686C">
        <w:rPr>
          <w:i/>
          <w:iCs/>
          <w:szCs w:val="24"/>
          <w:shd w:val="clear" w:color="auto" w:fill="FFFFFF"/>
        </w:rPr>
        <w:t>70</w:t>
      </w:r>
      <w:r w:rsidRPr="00D5686C">
        <w:rPr>
          <w:szCs w:val="24"/>
          <w:shd w:val="clear" w:color="auto" w:fill="FFFFFF"/>
        </w:rPr>
        <w:t>(21), 2696-2718.</w:t>
      </w:r>
    </w:p>
    <w:p w:rsidR="00177881" w:rsidRDefault="00177881" w:rsidP="00177881">
      <w:pPr>
        <w:spacing w:line="480" w:lineRule="auto"/>
        <w:ind w:left="720" w:hanging="720"/>
        <w:rPr>
          <w:color w:val="333333"/>
          <w:shd w:val="clear" w:color="auto" w:fill="FFFFFF"/>
        </w:rPr>
      </w:pPr>
      <w:r w:rsidRPr="00DF1097">
        <w:t>Knickman, J. R., &amp;Elbel, B. (2019).</w:t>
      </w:r>
      <w:r w:rsidRPr="004E4139">
        <w:t>Jonas &amp;Kovner’s Health Care Delivery in the United States</w:t>
      </w:r>
      <w:r w:rsidRPr="00DF1097">
        <w:rPr>
          <w:i/>
        </w:rPr>
        <w:t>.</w:t>
      </w:r>
      <w:r>
        <w:tab/>
      </w:r>
      <w:r w:rsidRPr="00DF1097">
        <w:t>12</w:t>
      </w:r>
      <w:r w:rsidRPr="00DF1097">
        <w:rPr>
          <w:vertAlign w:val="superscript"/>
        </w:rPr>
        <w:t>th</w:t>
      </w:r>
      <w:r w:rsidRPr="00DF1097">
        <w:t xml:space="preserve"> Edition. </w:t>
      </w:r>
      <w:r w:rsidRPr="004E4139">
        <w:rPr>
          <w:i/>
        </w:rPr>
        <w:t>Springer Publishing Company</w:t>
      </w:r>
      <w:r w:rsidRPr="00DF1097">
        <w:t>.</w:t>
      </w:r>
      <w:r w:rsidRPr="00C1426D">
        <w:rPr>
          <w:color w:val="333333"/>
          <w:shd w:val="clear" w:color="auto" w:fill="FFFFFF"/>
        </w:rPr>
        <w:t>ISBN-13: 978-0826172723</w:t>
      </w:r>
    </w:p>
    <w:p w:rsidR="00220AC8" w:rsidRDefault="00220AC8" w:rsidP="00177881">
      <w:pPr>
        <w:spacing w:line="480" w:lineRule="auto"/>
      </w:pPr>
    </w:p>
    <w:sectPr w:rsidR="00220AC8" w:rsidSect="00AE778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177881"/>
    <w:rsid w:val="00177881"/>
    <w:rsid w:val="00220AC8"/>
    <w:rsid w:val="004D4DFE"/>
    <w:rsid w:val="00AE778A"/>
    <w:rsid w:val="00D45561"/>
    <w:rsid w:val="00DD207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788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417</Words>
  <Characters>2378</Characters>
  <Application>Microsoft Office Word</Application>
  <DocSecurity>0</DocSecurity>
  <Lines>19</Lines>
  <Paragraphs>5</Paragraphs>
  <ScaleCrop>false</ScaleCrop>
  <Company/>
  <LinksUpToDate>false</LinksUpToDate>
  <CharactersWithSpaces>2790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2021-01-26T08:08:00Z</dcterms:created>
  <dcterms:modified xsi:type="dcterms:W3CDTF">2021-01-26T08:08:00Z</dcterms:modified>
</cp:coreProperties>
</file>